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F955B8">
        <w:trPr>
          <w:trHeight w:hRule="exact" w:val="1889"/>
        </w:trPr>
        <w:tc>
          <w:tcPr>
            <w:tcW w:w="426" w:type="dxa"/>
          </w:tcPr>
          <w:p w:rsidR="00F955B8" w:rsidRDefault="00F955B8"/>
        </w:tc>
        <w:tc>
          <w:tcPr>
            <w:tcW w:w="710" w:type="dxa"/>
          </w:tcPr>
          <w:p w:rsidR="00F955B8" w:rsidRDefault="00F955B8"/>
        </w:tc>
        <w:tc>
          <w:tcPr>
            <w:tcW w:w="1419" w:type="dxa"/>
          </w:tcPr>
          <w:p w:rsidR="00F955B8" w:rsidRDefault="00F955B8"/>
        </w:tc>
        <w:tc>
          <w:tcPr>
            <w:tcW w:w="1419" w:type="dxa"/>
          </w:tcPr>
          <w:p w:rsidR="00F955B8" w:rsidRDefault="00F955B8"/>
        </w:tc>
        <w:tc>
          <w:tcPr>
            <w:tcW w:w="851" w:type="dxa"/>
          </w:tcPr>
          <w:p w:rsidR="00F955B8" w:rsidRDefault="00F955B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jc w:val="both"/>
              <w:rPr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«Дополнительное образование детей», утв. приказом ректора ОмГА от 28.03.2022 №28.</w:t>
            </w:r>
          </w:p>
          <w:p w:rsidR="00F955B8" w:rsidRPr="00267667" w:rsidRDefault="00F955B8">
            <w:pPr>
              <w:spacing w:after="0" w:line="240" w:lineRule="auto"/>
              <w:jc w:val="both"/>
              <w:rPr>
                <w:lang w:val="ru-RU"/>
              </w:rPr>
            </w:pPr>
          </w:p>
          <w:p w:rsidR="00F955B8" w:rsidRDefault="0026766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955B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955B8" w:rsidRPr="0026766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955B8">
        <w:trPr>
          <w:trHeight w:hRule="exact" w:val="267"/>
        </w:trPr>
        <w:tc>
          <w:tcPr>
            <w:tcW w:w="426" w:type="dxa"/>
          </w:tcPr>
          <w:p w:rsidR="00F955B8" w:rsidRPr="00267667" w:rsidRDefault="00F955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55B8" w:rsidRPr="00267667" w:rsidRDefault="00F955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55B8" w:rsidRPr="00267667" w:rsidRDefault="00F955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55B8" w:rsidRPr="00267667" w:rsidRDefault="00F955B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955B8" w:rsidRPr="00267667" w:rsidRDefault="00F955B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55B8" w:rsidRPr="00267667" w:rsidRDefault="00F955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55B8" w:rsidRPr="00267667" w:rsidRDefault="00F955B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955B8" w:rsidRPr="00267667">
        <w:trPr>
          <w:trHeight w:hRule="exact" w:val="972"/>
        </w:trPr>
        <w:tc>
          <w:tcPr>
            <w:tcW w:w="426" w:type="dxa"/>
          </w:tcPr>
          <w:p w:rsidR="00F955B8" w:rsidRDefault="00F955B8"/>
        </w:tc>
        <w:tc>
          <w:tcPr>
            <w:tcW w:w="710" w:type="dxa"/>
          </w:tcPr>
          <w:p w:rsidR="00F955B8" w:rsidRDefault="00F955B8"/>
        </w:tc>
        <w:tc>
          <w:tcPr>
            <w:tcW w:w="1419" w:type="dxa"/>
          </w:tcPr>
          <w:p w:rsidR="00F955B8" w:rsidRDefault="00F955B8"/>
        </w:tc>
        <w:tc>
          <w:tcPr>
            <w:tcW w:w="1419" w:type="dxa"/>
          </w:tcPr>
          <w:p w:rsidR="00F955B8" w:rsidRDefault="00F955B8"/>
        </w:tc>
        <w:tc>
          <w:tcPr>
            <w:tcW w:w="851" w:type="dxa"/>
          </w:tcPr>
          <w:p w:rsidR="00F955B8" w:rsidRDefault="00F955B8"/>
        </w:tc>
        <w:tc>
          <w:tcPr>
            <w:tcW w:w="285" w:type="dxa"/>
          </w:tcPr>
          <w:p w:rsidR="00F955B8" w:rsidRDefault="00F955B8"/>
        </w:tc>
        <w:tc>
          <w:tcPr>
            <w:tcW w:w="1277" w:type="dxa"/>
          </w:tcPr>
          <w:p w:rsidR="00F955B8" w:rsidRDefault="00F955B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955B8" w:rsidRPr="00267667" w:rsidRDefault="00F95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55B8" w:rsidRPr="00267667" w:rsidRDefault="00267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955B8">
        <w:trPr>
          <w:trHeight w:hRule="exact" w:val="277"/>
        </w:trPr>
        <w:tc>
          <w:tcPr>
            <w:tcW w:w="426" w:type="dxa"/>
          </w:tcPr>
          <w:p w:rsidR="00F955B8" w:rsidRPr="00267667" w:rsidRDefault="00F955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55B8" w:rsidRPr="00267667" w:rsidRDefault="00F955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55B8" w:rsidRPr="00267667" w:rsidRDefault="00F955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55B8" w:rsidRPr="00267667" w:rsidRDefault="00F955B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955B8" w:rsidRPr="00267667" w:rsidRDefault="00F955B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55B8" w:rsidRPr="00267667" w:rsidRDefault="00F955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55B8" w:rsidRPr="00267667" w:rsidRDefault="00F955B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955B8">
        <w:trPr>
          <w:trHeight w:hRule="exact" w:val="277"/>
        </w:trPr>
        <w:tc>
          <w:tcPr>
            <w:tcW w:w="426" w:type="dxa"/>
          </w:tcPr>
          <w:p w:rsidR="00F955B8" w:rsidRDefault="00F955B8"/>
        </w:tc>
        <w:tc>
          <w:tcPr>
            <w:tcW w:w="710" w:type="dxa"/>
          </w:tcPr>
          <w:p w:rsidR="00F955B8" w:rsidRDefault="00F955B8"/>
        </w:tc>
        <w:tc>
          <w:tcPr>
            <w:tcW w:w="1419" w:type="dxa"/>
          </w:tcPr>
          <w:p w:rsidR="00F955B8" w:rsidRDefault="00F955B8"/>
        </w:tc>
        <w:tc>
          <w:tcPr>
            <w:tcW w:w="1419" w:type="dxa"/>
          </w:tcPr>
          <w:p w:rsidR="00F955B8" w:rsidRDefault="00F955B8"/>
        </w:tc>
        <w:tc>
          <w:tcPr>
            <w:tcW w:w="851" w:type="dxa"/>
          </w:tcPr>
          <w:p w:rsidR="00F955B8" w:rsidRDefault="00F955B8"/>
        </w:tc>
        <w:tc>
          <w:tcPr>
            <w:tcW w:w="285" w:type="dxa"/>
          </w:tcPr>
          <w:p w:rsidR="00F955B8" w:rsidRDefault="00F955B8"/>
        </w:tc>
        <w:tc>
          <w:tcPr>
            <w:tcW w:w="1277" w:type="dxa"/>
          </w:tcPr>
          <w:p w:rsidR="00F955B8" w:rsidRDefault="00F955B8"/>
        </w:tc>
        <w:tc>
          <w:tcPr>
            <w:tcW w:w="993" w:type="dxa"/>
          </w:tcPr>
          <w:p w:rsidR="00F955B8" w:rsidRDefault="00F955B8"/>
        </w:tc>
        <w:tc>
          <w:tcPr>
            <w:tcW w:w="2836" w:type="dxa"/>
          </w:tcPr>
          <w:p w:rsidR="00F955B8" w:rsidRDefault="00F955B8"/>
        </w:tc>
      </w:tr>
      <w:tr w:rsidR="00F955B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955B8">
        <w:trPr>
          <w:trHeight w:hRule="exact" w:val="1496"/>
        </w:trPr>
        <w:tc>
          <w:tcPr>
            <w:tcW w:w="426" w:type="dxa"/>
          </w:tcPr>
          <w:p w:rsidR="00F955B8" w:rsidRDefault="00F955B8"/>
        </w:tc>
        <w:tc>
          <w:tcPr>
            <w:tcW w:w="710" w:type="dxa"/>
          </w:tcPr>
          <w:p w:rsidR="00F955B8" w:rsidRDefault="00F955B8"/>
        </w:tc>
        <w:tc>
          <w:tcPr>
            <w:tcW w:w="1419" w:type="dxa"/>
          </w:tcPr>
          <w:p w:rsidR="00F955B8" w:rsidRDefault="00F955B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Оценка результатов освоения дополнительной образовательной программы</w:t>
            </w:r>
          </w:p>
          <w:p w:rsidR="00F955B8" w:rsidRDefault="002676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К.М.05.ДВ.02.01</w:t>
            </w:r>
          </w:p>
        </w:tc>
        <w:tc>
          <w:tcPr>
            <w:tcW w:w="2836" w:type="dxa"/>
          </w:tcPr>
          <w:p w:rsidR="00F955B8" w:rsidRDefault="00F955B8"/>
        </w:tc>
      </w:tr>
      <w:tr w:rsidR="00F955B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F955B8" w:rsidRPr="00267667">
        <w:trPr>
          <w:trHeight w:hRule="exact" w:val="1125"/>
        </w:trPr>
        <w:tc>
          <w:tcPr>
            <w:tcW w:w="426" w:type="dxa"/>
          </w:tcPr>
          <w:p w:rsidR="00F955B8" w:rsidRDefault="00F955B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F955B8" w:rsidRPr="00267667" w:rsidRDefault="00267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«Дополнительное образование детей»</w:t>
            </w:r>
          </w:p>
          <w:p w:rsidR="00F955B8" w:rsidRPr="00267667" w:rsidRDefault="00267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955B8" w:rsidRPr="00267667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955B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955B8" w:rsidRDefault="00F955B8"/>
        </w:tc>
        <w:tc>
          <w:tcPr>
            <w:tcW w:w="285" w:type="dxa"/>
          </w:tcPr>
          <w:p w:rsidR="00F955B8" w:rsidRDefault="00F955B8"/>
        </w:tc>
        <w:tc>
          <w:tcPr>
            <w:tcW w:w="1277" w:type="dxa"/>
          </w:tcPr>
          <w:p w:rsidR="00F955B8" w:rsidRDefault="00F955B8"/>
        </w:tc>
        <w:tc>
          <w:tcPr>
            <w:tcW w:w="993" w:type="dxa"/>
          </w:tcPr>
          <w:p w:rsidR="00F955B8" w:rsidRDefault="00F955B8"/>
        </w:tc>
        <w:tc>
          <w:tcPr>
            <w:tcW w:w="2836" w:type="dxa"/>
          </w:tcPr>
          <w:p w:rsidR="00F955B8" w:rsidRDefault="00F955B8"/>
        </w:tc>
      </w:tr>
      <w:tr w:rsidR="00F955B8">
        <w:trPr>
          <w:trHeight w:hRule="exact" w:val="155"/>
        </w:trPr>
        <w:tc>
          <w:tcPr>
            <w:tcW w:w="426" w:type="dxa"/>
          </w:tcPr>
          <w:p w:rsidR="00F955B8" w:rsidRDefault="00F955B8"/>
        </w:tc>
        <w:tc>
          <w:tcPr>
            <w:tcW w:w="710" w:type="dxa"/>
          </w:tcPr>
          <w:p w:rsidR="00F955B8" w:rsidRDefault="00F955B8"/>
        </w:tc>
        <w:tc>
          <w:tcPr>
            <w:tcW w:w="1419" w:type="dxa"/>
          </w:tcPr>
          <w:p w:rsidR="00F955B8" w:rsidRDefault="00F955B8"/>
        </w:tc>
        <w:tc>
          <w:tcPr>
            <w:tcW w:w="1419" w:type="dxa"/>
          </w:tcPr>
          <w:p w:rsidR="00F955B8" w:rsidRDefault="00F955B8"/>
        </w:tc>
        <w:tc>
          <w:tcPr>
            <w:tcW w:w="851" w:type="dxa"/>
          </w:tcPr>
          <w:p w:rsidR="00F955B8" w:rsidRDefault="00F955B8"/>
        </w:tc>
        <w:tc>
          <w:tcPr>
            <w:tcW w:w="285" w:type="dxa"/>
          </w:tcPr>
          <w:p w:rsidR="00F955B8" w:rsidRDefault="00F955B8"/>
        </w:tc>
        <w:tc>
          <w:tcPr>
            <w:tcW w:w="1277" w:type="dxa"/>
          </w:tcPr>
          <w:p w:rsidR="00F955B8" w:rsidRDefault="00F955B8"/>
        </w:tc>
        <w:tc>
          <w:tcPr>
            <w:tcW w:w="993" w:type="dxa"/>
          </w:tcPr>
          <w:p w:rsidR="00F955B8" w:rsidRDefault="00F955B8"/>
        </w:tc>
        <w:tc>
          <w:tcPr>
            <w:tcW w:w="2836" w:type="dxa"/>
          </w:tcPr>
          <w:p w:rsidR="00F955B8" w:rsidRDefault="00F955B8"/>
        </w:tc>
      </w:tr>
      <w:tr w:rsidR="00F955B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955B8" w:rsidRPr="0026766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955B8" w:rsidRPr="0026766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55B8" w:rsidRPr="00267667" w:rsidRDefault="00F955B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F955B8">
            <w:pPr>
              <w:rPr>
                <w:lang w:val="ru-RU"/>
              </w:rPr>
            </w:pPr>
          </w:p>
        </w:tc>
      </w:tr>
      <w:tr w:rsidR="00F955B8" w:rsidRPr="00267667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955B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научно-исследовательский, методический</w:t>
            </w:r>
          </w:p>
        </w:tc>
      </w:tr>
      <w:tr w:rsidR="00F955B8">
        <w:trPr>
          <w:trHeight w:hRule="exact" w:val="307"/>
        </w:trPr>
        <w:tc>
          <w:tcPr>
            <w:tcW w:w="426" w:type="dxa"/>
          </w:tcPr>
          <w:p w:rsidR="00F955B8" w:rsidRDefault="00F955B8"/>
        </w:tc>
        <w:tc>
          <w:tcPr>
            <w:tcW w:w="710" w:type="dxa"/>
          </w:tcPr>
          <w:p w:rsidR="00F955B8" w:rsidRDefault="00F955B8"/>
        </w:tc>
        <w:tc>
          <w:tcPr>
            <w:tcW w:w="1419" w:type="dxa"/>
          </w:tcPr>
          <w:p w:rsidR="00F955B8" w:rsidRDefault="00F955B8"/>
        </w:tc>
        <w:tc>
          <w:tcPr>
            <w:tcW w:w="1419" w:type="dxa"/>
          </w:tcPr>
          <w:p w:rsidR="00F955B8" w:rsidRDefault="00F955B8"/>
        </w:tc>
        <w:tc>
          <w:tcPr>
            <w:tcW w:w="851" w:type="dxa"/>
          </w:tcPr>
          <w:p w:rsidR="00F955B8" w:rsidRDefault="00F955B8"/>
        </w:tc>
        <w:tc>
          <w:tcPr>
            <w:tcW w:w="285" w:type="dxa"/>
          </w:tcPr>
          <w:p w:rsidR="00F955B8" w:rsidRDefault="00F955B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F955B8"/>
        </w:tc>
      </w:tr>
      <w:tr w:rsidR="00F955B8">
        <w:trPr>
          <w:trHeight w:hRule="exact" w:val="2089"/>
        </w:trPr>
        <w:tc>
          <w:tcPr>
            <w:tcW w:w="426" w:type="dxa"/>
          </w:tcPr>
          <w:p w:rsidR="00F955B8" w:rsidRDefault="00F955B8"/>
        </w:tc>
        <w:tc>
          <w:tcPr>
            <w:tcW w:w="710" w:type="dxa"/>
          </w:tcPr>
          <w:p w:rsidR="00F955B8" w:rsidRDefault="00F955B8"/>
        </w:tc>
        <w:tc>
          <w:tcPr>
            <w:tcW w:w="1419" w:type="dxa"/>
          </w:tcPr>
          <w:p w:rsidR="00F955B8" w:rsidRDefault="00F955B8"/>
        </w:tc>
        <w:tc>
          <w:tcPr>
            <w:tcW w:w="1419" w:type="dxa"/>
          </w:tcPr>
          <w:p w:rsidR="00F955B8" w:rsidRDefault="00F955B8"/>
        </w:tc>
        <w:tc>
          <w:tcPr>
            <w:tcW w:w="851" w:type="dxa"/>
          </w:tcPr>
          <w:p w:rsidR="00F955B8" w:rsidRDefault="00F955B8"/>
        </w:tc>
        <w:tc>
          <w:tcPr>
            <w:tcW w:w="285" w:type="dxa"/>
          </w:tcPr>
          <w:p w:rsidR="00F955B8" w:rsidRDefault="00F955B8"/>
        </w:tc>
        <w:tc>
          <w:tcPr>
            <w:tcW w:w="1277" w:type="dxa"/>
          </w:tcPr>
          <w:p w:rsidR="00F955B8" w:rsidRDefault="00F955B8"/>
        </w:tc>
        <w:tc>
          <w:tcPr>
            <w:tcW w:w="993" w:type="dxa"/>
          </w:tcPr>
          <w:p w:rsidR="00F955B8" w:rsidRDefault="00F955B8"/>
        </w:tc>
        <w:tc>
          <w:tcPr>
            <w:tcW w:w="2836" w:type="dxa"/>
          </w:tcPr>
          <w:p w:rsidR="00F955B8" w:rsidRDefault="00F955B8"/>
        </w:tc>
      </w:tr>
      <w:tr w:rsidR="00F955B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955B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F955B8" w:rsidRPr="00267667" w:rsidRDefault="00F95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55B8" w:rsidRPr="00267667" w:rsidRDefault="00267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F955B8" w:rsidRPr="00267667" w:rsidRDefault="00F95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955B8" w:rsidRDefault="00267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955B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955B8" w:rsidRPr="00267667" w:rsidRDefault="00F95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д.пед.н., профессор Шмачилина-Цибенко С.В.</w:t>
            </w:r>
          </w:p>
          <w:p w:rsidR="00F955B8" w:rsidRPr="00267667" w:rsidRDefault="00F95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955B8" w:rsidRDefault="0026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955B8" w:rsidRPr="0026766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955B8" w:rsidRPr="00267667" w:rsidRDefault="00267667">
      <w:pPr>
        <w:rPr>
          <w:sz w:val="0"/>
          <w:szCs w:val="0"/>
          <w:lang w:val="ru-RU"/>
        </w:rPr>
      </w:pPr>
      <w:r w:rsidRPr="002676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55B8" w:rsidRPr="002676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F955B8" w:rsidRPr="00267667">
        <w:trPr>
          <w:trHeight w:hRule="exact" w:val="555"/>
        </w:trPr>
        <w:tc>
          <w:tcPr>
            <w:tcW w:w="9640" w:type="dxa"/>
          </w:tcPr>
          <w:p w:rsidR="00F955B8" w:rsidRPr="00267667" w:rsidRDefault="00F955B8">
            <w:pPr>
              <w:rPr>
                <w:lang w:val="ru-RU"/>
              </w:rPr>
            </w:pPr>
          </w:p>
        </w:tc>
      </w:tr>
      <w:tr w:rsidR="00F955B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955B8" w:rsidRDefault="0026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955B8" w:rsidRDefault="00267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55B8" w:rsidRPr="002676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955B8" w:rsidRPr="0026766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«Дополнительное образование детей»; форма обучения – очная на 2022/2023 учебный год, утвержденным приказом ректора от 28.03.2022 №28;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«Оценка результатов освоения дополнительной образовательной программы» в течение 2022/2023 учебного года: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F955B8" w:rsidRPr="00267667" w:rsidRDefault="00267667">
      <w:pPr>
        <w:rPr>
          <w:sz w:val="0"/>
          <w:szCs w:val="0"/>
          <w:lang w:val="ru-RU"/>
        </w:rPr>
      </w:pPr>
      <w:r w:rsidRPr="002676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55B8" w:rsidRPr="0026766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955B8" w:rsidRPr="0026766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К.М.05.ДВ.02.01 «Оценка результатов освоения дополнительной образовательной программы».</w:t>
            </w:r>
          </w:p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955B8" w:rsidRPr="0026766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«Оценка результатов освоения дополнительной образовательной программы»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955B8" w:rsidRPr="0026766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</w:tc>
      </w:tr>
      <w:tr w:rsidR="00F955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F95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55B8" w:rsidRDefault="0026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55B8" w:rsidRPr="002676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особенности педагогических  процессов различного  типа  в  условиях дополнительного образования</w:t>
            </w:r>
          </w:p>
        </w:tc>
      </w:tr>
      <w:tr w:rsidR="00F955B8" w:rsidRPr="002676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отбирать соответствующие  методы  и  приемы педагогического исследования  в процессе  конструирования педагогических  процессов  в условиях дополнительного образования</w:t>
            </w:r>
          </w:p>
        </w:tc>
      </w:tr>
      <w:tr w:rsidR="00F955B8" w:rsidRPr="002676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профессиональными  практическими  умениями,  необходимыми  для конструирования  педагогических процессов  различного  типа  в условиях дополнительного образования</w:t>
            </w:r>
          </w:p>
        </w:tc>
      </w:tr>
      <w:tr w:rsidR="00F955B8" w:rsidRPr="00267667">
        <w:trPr>
          <w:trHeight w:hRule="exact" w:val="277"/>
        </w:trPr>
        <w:tc>
          <w:tcPr>
            <w:tcW w:w="9640" w:type="dxa"/>
          </w:tcPr>
          <w:p w:rsidR="00F955B8" w:rsidRPr="00267667" w:rsidRDefault="00F955B8">
            <w:pPr>
              <w:rPr>
                <w:lang w:val="ru-RU"/>
              </w:rPr>
            </w:pPr>
          </w:p>
        </w:tc>
      </w:tr>
      <w:tr w:rsidR="00F955B8" w:rsidRPr="002676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и оценку качества реализации дополнительных общеобразовательных программ</w:t>
            </w:r>
          </w:p>
        </w:tc>
      </w:tr>
      <w:tr w:rsidR="00F955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F95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55B8" w:rsidRDefault="0026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55B8" w:rsidRPr="002676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особенности проведения мониторинга в условиях дополнительного образования</w:t>
            </w:r>
          </w:p>
        </w:tc>
      </w:tr>
      <w:tr w:rsidR="00F955B8" w:rsidRPr="002676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уметь отбирать инструментарий  и  методы  для проведения  мониторинга  и оценки качества  реализации дополнительных общеобразовательных  программ</w:t>
            </w:r>
          </w:p>
        </w:tc>
      </w:tr>
      <w:tr w:rsidR="00F955B8" w:rsidRPr="002676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оформлять результаты мониторинга</w:t>
            </w:r>
          </w:p>
        </w:tc>
      </w:tr>
      <w:tr w:rsidR="00F955B8" w:rsidRPr="002676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владеть способами осуществления оценки методов  и приемов  мониторинговых исследований</w:t>
            </w:r>
          </w:p>
        </w:tc>
      </w:tr>
      <w:tr w:rsidR="00F955B8" w:rsidRPr="002676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методами  и приемами  мониторинговых исследований</w:t>
            </w:r>
          </w:p>
        </w:tc>
      </w:tr>
      <w:tr w:rsidR="00F955B8" w:rsidRPr="00267667">
        <w:trPr>
          <w:trHeight w:hRule="exact" w:val="416"/>
        </w:trPr>
        <w:tc>
          <w:tcPr>
            <w:tcW w:w="9640" w:type="dxa"/>
          </w:tcPr>
          <w:p w:rsidR="00F955B8" w:rsidRPr="00267667" w:rsidRDefault="00F955B8">
            <w:pPr>
              <w:rPr>
                <w:lang w:val="ru-RU"/>
              </w:rPr>
            </w:pPr>
          </w:p>
        </w:tc>
      </w:tr>
      <w:tr w:rsidR="00F955B8" w:rsidRPr="002676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955B8" w:rsidRPr="00267667">
        <w:trPr>
          <w:trHeight w:hRule="exact" w:val="8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F95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К.М.05.ДВ.02.01 «Оценка результатов освоения дополнительной</w:t>
            </w:r>
          </w:p>
        </w:tc>
      </w:tr>
    </w:tbl>
    <w:p w:rsidR="00F955B8" w:rsidRPr="00267667" w:rsidRDefault="00267667">
      <w:pPr>
        <w:rPr>
          <w:sz w:val="0"/>
          <w:szCs w:val="0"/>
          <w:lang w:val="ru-RU"/>
        </w:rPr>
      </w:pPr>
      <w:r w:rsidRPr="002676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955B8" w:rsidRPr="00267667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программы» относится к обязательной части, является дисциплиной Блока Б1. «Дисциплины (модули)». Модуль "Методическая деятельность педагога дополнительного образования детей"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F955B8" w:rsidRPr="0026766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5B8" w:rsidRPr="00267667" w:rsidRDefault="00267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955B8" w:rsidRPr="00267667" w:rsidRDefault="00267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955B8" w:rsidRPr="00267667" w:rsidRDefault="00267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955B8" w:rsidRPr="00267667" w:rsidRDefault="00267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955B8" w:rsidRPr="00267667" w:rsidRDefault="00267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955B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5B8" w:rsidRDefault="00F955B8"/>
        </w:tc>
      </w:tr>
      <w:tr w:rsidR="00F955B8" w:rsidRPr="0026766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5B8" w:rsidRPr="00267667" w:rsidRDefault="00267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5B8" w:rsidRPr="00267667" w:rsidRDefault="00267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5B8" w:rsidRPr="00267667" w:rsidRDefault="00F955B8">
            <w:pPr>
              <w:rPr>
                <w:lang w:val="ru-RU"/>
              </w:rPr>
            </w:pPr>
          </w:p>
        </w:tc>
      </w:tr>
      <w:tr w:rsidR="00F955B8">
        <w:trPr>
          <w:trHeight w:hRule="exact" w:val="577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5B8" w:rsidRPr="00267667" w:rsidRDefault="00267667">
            <w:pPr>
              <w:spacing w:after="0" w:line="240" w:lineRule="auto"/>
              <w:jc w:val="center"/>
              <w:rPr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lang w:val="ru-RU"/>
              </w:rPr>
              <w:t>Организация педагогического процесса в учреждениях дополнительного образования детей</w:t>
            </w:r>
          </w:p>
          <w:p w:rsidR="00F955B8" w:rsidRPr="00267667" w:rsidRDefault="00267667">
            <w:pPr>
              <w:spacing w:after="0" w:line="240" w:lineRule="auto"/>
              <w:jc w:val="center"/>
              <w:rPr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lang w:val="ru-RU"/>
              </w:rPr>
              <w:t>Основы методической деятельности в дополнительном образовании</w:t>
            </w:r>
          </w:p>
          <w:p w:rsidR="00F955B8" w:rsidRPr="00267667" w:rsidRDefault="00267667">
            <w:pPr>
              <w:spacing w:after="0" w:line="240" w:lineRule="auto"/>
              <w:jc w:val="center"/>
              <w:rPr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lang w:val="ru-RU"/>
              </w:rPr>
              <w:t>Планирование работы детского объединения</w:t>
            </w:r>
          </w:p>
          <w:p w:rsidR="00F955B8" w:rsidRPr="00267667" w:rsidRDefault="00267667">
            <w:pPr>
              <w:spacing w:after="0" w:line="240" w:lineRule="auto"/>
              <w:jc w:val="center"/>
              <w:rPr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реализация дополнительных общеобразовательных программ</w:t>
            </w:r>
          </w:p>
          <w:p w:rsidR="00F955B8" w:rsidRPr="00267667" w:rsidRDefault="00267667">
            <w:pPr>
              <w:spacing w:after="0" w:line="240" w:lineRule="auto"/>
              <w:jc w:val="center"/>
              <w:rPr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lang w:val="ru-RU"/>
              </w:rPr>
              <w:t>Тьюторство в дополнительном образовании детей</w:t>
            </w:r>
          </w:p>
          <w:p w:rsidR="00F955B8" w:rsidRPr="00267667" w:rsidRDefault="00267667">
            <w:pPr>
              <w:spacing w:after="0" w:line="240" w:lineRule="auto"/>
              <w:jc w:val="center"/>
              <w:rPr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научного исследования</w:t>
            </w:r>
          </w:p>
          <w:p w:rsidR="00F955B8" w:rsidRPr="00267667" w:rsidRDefault="00267667">
            <w:pPr>
              <w:spacing w:after="0" w:line="240" w:lineRule="auto"/>
              <w:jc w:val="center"/>
              <w:rPr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lang w:val="ru-RU"/>
              </w:rPr>
              <w:t>Развитие детского движения в дополнительном образовании</w:t>
            </w:r>
          </w:p>
          <w:p w:rsidR="00F955B8" w:rsidRPr="00267667" w:rsidRDefault="00267667">
            <w:pPr>
              <w:spacing w:after="0" w:line="240" w:lineRule="auto"/>
              <w:jc w:val="center"/>
              <w:rPr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lang w:val="ru-RU"/>
              </w:rPr>
              <w:t>Современные исследования проблем дополнительного образования детей</w:t>
            </w:r>
          </w:p>
          <w:p w:rsidR="00F955B8" w:rsidRPr="00267667" w:rsidRDefault="00267667">
            <w:pPr>
              <w:spacing w:after="0" w:line="240" w:lineRule="auto"/>
              <w:jc w:val="center"/>
              <w:rPr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lang w:val="ru-RU"/>
              </w:rPr>
              <w:t>Исследовательская деятельность педагога дополнительного образования</w:t>
            </w:r>
          </w:p>
          <w:p w:rsidR="00F955B8" w:rsidRPr="00267667" w:rsidRDefault="00267667">
            <w:pPr>
              <w:spacing w:after="0" w:line="240" w:lineRule="auto"/>
              <w:jc w:val="center"/>
              <w:rPr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взаимодействие с одаренными детьми и талантливой молодежью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5B8" w:rsidRPr="00267667" w:rsidRDefault="00267667">
            <w:pPr>
              <w:spacing w:after="0" w:line="240" w:lineRule="auto"/>
              <w:jc w:val="center"/>
              <w:rPr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lang w:val="ru-RU"/>
              </w:rPr>
              <w:t>Инновационная деятельность в дополнительном образовании</w:t>
            </w:r>
          </w:p>
          <w:p w:rsidR="00F955B8" w:rsidRPr="00267667" w:rsidRDefault="00267667">
            <w:pPr>
              <w:spacing w:after="0" w:line="240" w:lineRule="auto"/>
              <w:jc w:val="center"/>
              <w:rPr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lang w:val="ru-RU"/>
              </w:rPr>
              <w:t>Организация исследовательской деятельности детей</w:t>
            </w:r>
          </w:p>
          <w:p w:rsidR="00F955B8" w:rsidRPr="00267667" w:rsidRDefault="00267667">
            <w:pPr>
              <w:spacing w:after="0" w:line="240" w:lineRule="auto"/>
              <w:jc w:val="center"/>
              <w:rPr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lang w:val="ru-RU"/>
              </w:rPr>
              <w:t>Организация педагогического процесса в учреждениях дополнительного образования детей</w:t>
            </w:r>
          </w:p>
          <w:p w:rsidR="00F955B8" w:rsidRPr="00267667" w:rsidRDefault="00267667">
            <w:pPr>
              <w:spacing w:after="0" w:line="240" w:lineRule="auto"/>
              <w:jc w:val="center"/>
              <w:rPr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lang w:val="ru-RU"/>
              </w:rPr>
              <w:t>Планирование работы детского объединения</w:t>
            </w:r>
          </w:p>
          <w:p w:rsidR="00F955B8" w:rsidRPr="00267667" w:rsidRDefault="00267667">
            <w:pPr>
              <w:spacing w:after="0" w:line="240" w:lineRule="auto"/>
              <w:jc w:val="center"/>
              <w:rPr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реализация дополнительных общеобразовательных программ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ПК-4</w:t>
            </w:r>
          </w:p>
        </w:tc>
      </w:tr>
      <w:tr w:rsidR="00F955B8" w:rsidRPr="0026766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955B8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955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955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955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5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55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955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5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F955B8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F95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55B8" w:rsidRPr="00267667" w:rsidRDefault="00267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955B8" w:rsidRPr="00267667" w:rsidRDefault="00F95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955B8">
        <w:trPr>
          <w:trHeight w:hRule="exact" w:val="416"/>
        </w:trPr>
        <w:tc>
          <w:tcPr>
            <w:tcW w:w="3970" w:type="dxa"/>
          </w:tcPr>
          <w:p w:rsidR="00F955B8" w:rsidRDefault="00F955B8"/>
        </w:tc>
        <w:tc>
          <w:tcPr>
            <w:tcW w:w="1702" w:type="dxa"/>
          </w:tcPr>
          <w:p w:rsidR="00F955B8" w:rsidRDefault="00F955B8"/>
        </w:tc>
        <w:tc>
          <w:tcPr>
            <w:tcW w:w="1702" w:type="dxa"/>
          </w:tcPr>
          <w:p w:rsidR="00F955B8" w:rsidRDefault="00F955B8"/>
        </w:tc>
        <w:tc>
          <w:tcPr>
            <w:tcW w:w="426" w:type="dxa"/>
          </w:tcPr>
          <w:p w:rsidR="00F955B8" w:rsidRDefault="00F955B8"/>
        </w:tc>
        <w:tc>
          <w:tcPr>
            <w:tcW w:w="852" w:type="dxa"/>
          </w:tcPr>
          <w:p w:rsidR="00F955B8" w:rsidRDefault="00F955B8"/>
        </w:tc>
        <w:tc>
          <w:tcPr>
            <w:tcW w:w="993" w:type="dxa"/>
          </w:tcPr>
          <w:p w:rsidR="00F955B8" w:rsidRDefault="00F955B8"/>
        </w:tc>
      </w:tr>
      <w:tr w:rsidR="00F955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F955B8" w:rsidRDefault="00267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955B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55B8" w:rsidRDefault="00F955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55B8" w:rsidRDefault="00F955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55B8" w:rsidRDefault="00F955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55B8" w:rsidRDefault="00F955B8"/>
        </w:tc>
      </w:tr>
      <w:tr w:rsidR="00F955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дополнительного образования дете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55B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Варианты построения индивидуальных об- разовательных маршрутов в условиях дополни- тельного образования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55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дополнительных образовательных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55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 оценка качества программ допол- нительного образования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55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мониторинга в дополнительном образовании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55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Критериально-диагностический инструментарий мониторинга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55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F955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955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организации и осуществления мониторинга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55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готовности к школе в допол-нительном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55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одаренности детей в дополнительном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55B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F955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F955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955B8" w:rsidRPr="00267667">
        <w:trPr>
          <w:trHeight w:hRule="exact" w:val="89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F955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955B8" w:rsidRPr="00267667" w:rsidRDefault="002676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676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F955B8" w:rsidRPr="00267667" w:rsidRDefault="00267667">
      <w:pPr>
        <w:rPr>
          <w:sz w:val="0"/>
          <w:szCs w:val="0"/>
          <w:lang w:val="ru-RU"/>
        </w:rPr>
      </w:pPr>
      <w:r w:rsidRPr="002676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55B8" w:rsidRPr="00267667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955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F95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55B8" w:rsidRDefault="0026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955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955B8" w:rsidRPr="002676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программы дополнительного образования дете</w:t>
            </w:r>
          </w:p>
        </w:tc>
      </w:tr>
      <w:tr w:rsidR="00F955B8" w:rsidRPr="0026766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Образовательные программы дополнительного образования детей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образовательных программ дополнительного образования детей, их виды. Основание для классификации программ по реализуемым функциям. Классификация по Золотаревой А.В: учебная, воспитательная, развивающая, комплексная дополнительная образовательная программа, и др. Особенности интегрированных программ УДОД, программы внутренней и внешней интеграции. Образовательная программа как нормативно управленческий документ образовательного учреждения, характеризующий специфику содержания образования и особенности организации образовательного процесса.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программа УДОД как явление новое и недостаточно разработанное. Подходы к построению образовательной программы УДОД, ее целевое назначение, обобщенная характеристика образовательной программы УДОД. Построение комплекса образовательных программ. Идея вариативного выбора ребенком индивидуального образовательного</w:t>
            </w:r>
          </w:p>
        </w:tc>
      </w:tr>
      <w:tr w:rsidR="00F955B8" w:rsidRPr="002676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Варианты построения индивидуальных об-разовательных маршрутов в условиях дополни-тельного образования детей</w:t>
            </w:r>
          </w:p>
        </w:tc>
      </w:tr>
      <w:tr w:rsidR="00F955B8" w:rsidRPr="00267667">
        <w:trPr>
          <w:trHeight w:hRule="exact" w:val="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Варианты построения индивидуальных образовательных маршрутов в условиях дополнительного образования детей</w:t>
            </w:r>
          </w:p>
        </w:tc>
      </w:tr>
    </w:tbl>
    <w:p w:rsidR="00F955B8" w:rsidRPr="00267667" w:rsidRDefault="00267667">
      <w:pPr>
        <w:rPr>
          <w:sz w:val="0"/>
          <w:szCs w:val="0"/>
          <w:lang w:val="ru-RU"/>
        </w:rPr>
      </w:pPr>
      <w:r w:rsidRPr="002676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55B8" w:rsidRPr="0026766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Выбор индивидуального образовательного маршрута. Построение собственной мо-дели дополнительного образования. Программы личностного роста. Система условий для создания индивидуального образовательного маршрута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образовательный маршрут ребенка или группы детей с особыми образовательными потребностями и разработка вариативной части дополнительной обра- зовательной программы. Внешнее и внутреннее сотрудничество при выстраивании инди- видуального образовательного маршрута. Процесс выбора индивидуального образова- тельного маршрута: выбор содержания, форм. Варианты выбора маршрута: осуществляет -ся в рамках одной дополнительной образовательной программы, внутри УДОД или обра- зовательного учреждения другого типа, использование ресурсов УДОД или других обра- зовательных учреждений, с целью получения дополнительного образования</w:t>
            </w:r>
          </w:p>
        </w:tc>
      </w:tr>
      <w:tr w:rsidR="00F955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 дополнительных образовательных программ</w:t>
            </w:r>
          </w:p>
        </w:tc>
      </w:tr>
      <w:tr w:rsidR="00F955B8" w:rsidRPr="0026766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образовательной программы дополнительного образования детей. Норма- тивно-правовое обеспечение проектирования дополнительных образовательных про- грамм. Разделы структур образовательной программы дополнительного образования де- тей: пояснительная записка, содержание программы, ожидаемые результаты и способы их отслеживания, обеспечение программы, рекомендуемая литература. Содержательная ха- рактеристика разделов программы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программы дополнительного образования детей. Система дидактических принципов необходимых для разработки программы, педагогические идеи. Специфика ДОД, многообразие аспектов и направлений деятельности. Арсенал методов, средств и технологий, ориентированных на детей разного возраста, способностей и интересов. Логика и последовательность процесса программирования. Общая логика разработки программ ДОД: изучение социального заказа на ДОД, целеполагание, прогнозирование результата реализации программы, разработка содержания программы, разработка форм и педагогических технологий организации деятельности в рамках программы, разработка системы обеспечения реализации программы ДОД, разработка системы отслеживания результатов ДОД,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систему отслеживания ДОД: три группы показателей ДОД, технологии на обще- научных методах и специфических методов педагогической диагностики, комплексные технологии, общенаучные методы исследования.</w:t>
            </w:r>
          </w:p>
        </w:tc>
      </w:tr>
      <w:tr w:rsidR="00F955B8" w:rsidRPr="002676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и оценка качества программ допол-нительного образования детей.</w:t>
            </w:r>
          </w:p>
        </w:tc>
      </w:tr>
      <w:tr w:rsidR="00F955B8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 программы требованиям предложенных критериев. Соответствие цели программы социальному заказу, общественно государственным потребностям. Степень комплексности цели программы.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 ожидаемых результатов программы ее цели изадачам (.обоснованность продолжительности программы, соответствие программы заявленному возрасту детей, соответствие содержания программы заявленной цели, вариативность содержания программы, возможность выбора, интегративность содержания программы, взаимосвязь с другими предметами, преемственность содержания программы, взаимосвязь с другими типами образования дошкольным, основным, профессиональным, соответствие форм организации деятельности по программе цели и содержанию, обоснованность и разнообразие используемых в программе педагогических технологий, возможность построения индивидуального образовательного маршрута в рамках программы, обоснованность условий реализации программы (материальных, методических, информационных, нормативных и др.), обоснованность критериев и технологий отслеживания результатов программы, значимость программы для ребенка, социума, системы образования</w:t>
            </w:r>
          </w:p>
          <w:p w:rsidR="00F955B8" w:rsidRDefault="0026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оценивания результативности дополнительной образовательной про- граммы. Аспекты результативности образовательной деятельности в дополнительном об- разовании. Оценка результатов дополнительных образовательных программ разных уров- ней освоения. Система оценки достижения планируемых результатов освоения дополни- тельной образовательной программы. Основные направления и цели оценочной деятель- ности. Объективная оценка результатов освоения дополнительных образовательных про- грамм.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мониторинг и диагностика.</w:t>
            </w:r>
          </w:p>
        </w:tc>
      </w:tr>
    </w:tbl>
    <w:p w:rsidR="00F955B8" w:rsidRDefault="00267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55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F955B8" w:rsidRPr="0026766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мониторинга в дополнительном образовании детей</w:t>
            </w:r>
          </w:p>
        </w:tc>
      </w:tr>
      <w:tr w:rsidR="00F955B8" w:rsidRPr="00267667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1. Вопросы для дискуссии: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Почему сегодня проводят параллель между земской образовательной статистикой и мониторингом?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Почему одним из источников мониторинга считают педологию?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продуктивные идеи о развитии личности ребенка, критериях ее оценки и способах изучения были высказаны педологами?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современные требования к проведению мониторинга предвосхитили Л. С. Выготский, В. Н. Сорока-Росинский и Н. Н. Иорданский?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Удалось ли педологам синтезировать знания о ребенке и почему?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 чем вы видите причины тесто- и анкетофобии, продолжавшейся в течение ряда десятилетий после Постановления 1936 г. «О педологических извращениях в системе наркомпросов»?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Прокомментируйте высказывания В. А. Сухомлинского о критериях оценки индивидуально-личностного развития детей и деятельности школы.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Чем вызвано активное вхождение мониторинга в отечественное образование в конце 80- х — начале 90-х гг. прошлого столетия?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Какие трудности возникли при организации международного мониторинга?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Назовите вариативные (в зависимости от сферы его использования) и инвариантные свойства мониторинга.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Сопоставьте понятия: мониторинг и наблюдение, мониторинг и изучение, мониторинг и диагностика, мониторинг и экспертиза, мониторинг и контроль.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Дайте характеристику мониторинга как системы.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Охарактеризуйте мониторинг как процесс.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Перечислите все мониторинговые процедуры в их логической последовательности.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Назовите условия, создание которых необходимо для проявления системной и процессуальной сущности мониторинга.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Раскройте содержание основных функций мониторинга.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На основе, каких принципов организуется и осуществляется мониторинг в дополнительном образовании?</w:t>
            </w:r>
          </w:p>
        </w:tc>
      </w:tr>
      <w:tr w:rsidR="00F955B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Критериально-диагностический инструментарий мониторинга</w:t>
            </w:r>
          </w:p>
        </w:tc>
      </w:tr>
      <w:tr w:rsidR="00F955B8" w:rsidRPr="0026766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2. Вопросы для обсуждения на практическом занятии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Проблемы и трудности при организации мониторинговой деятельности в дополнительном образовании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Критериально-оценочный комплекс: критерии, показатели, индикаторы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диагностических и оценочных средств. Диагностический арсенал мониторинга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Способы измерения оцениваемых признаков</w:t>
            </w:r>
          </w:p>
        </w:tc>
      </w:tr>
      <w:tr w:rsidR="00F955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955B8" w:rsidRPr="0026766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организации и осуществления мониторинга</w:t>
            </w:r>
          </w:p>
        </w:tc>
      </w:tr>
      <w:tr w:rsidR="00F955B8" w:rsidRPr="00267667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1. Вопросы для дискуссии.</w:t>
            </w:r>
          </w:p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Чем вы объясняете трудности практической организации мониторинга?</w:t>
            </w:r>
          </w:p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способы систематизации количественных данных вам известны? Каким из них вы отдаете предпочтение и почему?</w:t>
            </w:r>
          </w:p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Докажите, что интерпретация мониторинговой информации является научно обоснованной процедурой.</w:t>
            </w:r>
          </w:p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Можно ли давать положительную заключительную оценку результатов мониторинга, если хотя бы по одному критерию установлена отрицательная динамика?</w:t>
            </w:r>
          </w:p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Дайте определение понятий: систематизация, интерпретация, прогнозирование.</w:t>
            </w:r>
          </w:p>
        </w:tc>
      </w:tr>
      <w:tr w:rsidR="00F955B8" w:rsidRPr="0026766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готовности к школе в допол-нительном образовании</w:t>
            </w:r>
          </w:p>
        </w:tc>
      </w:tr>
      <w:tr w:rsidR="00F955B8" w:rsidRPr="00267667">
        <w:trPr>
          <w:trHeight w:hRule="exact" w:val="8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2. Вопросы для обсуждения на семинаре</w:t>
            </w:r>
          </w:p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 чего складывается готовность к школьному обучению, каковы ее основные составляющие?</w:t>
            </w:r>
          </w:p>
        </w:tc>
      </w:tr>
    </w:tbl>
    <w:p w:rsidR="00F955B8" w:rsidRPr="00267667" w:rsidRDefault="00267667">
      <w:pPr>
        <w:rPr>
          <w:sz w:val="0"/>
          <w:szCs w:val="0"/>
          <w:lang w:val="ru-RU"/>
        </w:rPr>
      </w:pPr>
      <w:r w:rsidRPr="002676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955B8" w:rsidRPr="00267667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Охарактеризуйте критерии и показатели оценки готовности к школе.</w:t>
            </w:r>
          </w:p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требования ФГОС к образовательным результатам выпускников учреждений дополнительного образования?</w:t>
            </w:r>
          </w:p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Охарактеризуйте диагностические средства, которые могут использоваться для оценки готовности ребенка к школе.</w:t>
            </w:r>
          </w:p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В чем состоит специфика международного мониторингового исследования готовности к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iPIPS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сравнению с традиционно используемыми в отечественной практике программами?</w:t>
            </w:r>
          </w:p>
        </w:tc>
      </w:tr>
      <w:tr w:rsidR="00F955B8" w:rsidRPr="00267667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одаренности детей в дополнительном образовании</w:t>
            </w:r>
          </w:p>
        </w:tc>
      </w:tr>
      <w:tr w:rsidR="00F955B8" w:rsidRPr="00267667">
        <w:trPr>
          <w:trHeight w:hRule="exact" w:val="24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3. Вопросы для дискуссии.</w:t>
            </w:r>
          </w:p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Чем вы объясняете трудности практической организации мониторинга?</w:t>
            </w:r>
          </w:p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способы систематизации количественных данных вам известны? Каким из них вы отдаете предпочтение и почему?</w:t>
            </w:r>
          </w:p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Докажите, что интерпретация мониторинговой информации является научно обоснованной процедурой.</w:t>
            </w:r>
          </w:p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Можно ли давать положительную заключительную оценку результатов мониторинга, если хотя бы по одному критерию установлена отрицательная динамика?</w:t>
            </w:r>
          </w:p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Дайте определение понятий: систематизация, интерпретация, прогнозирование.</w:t>
            </w:r>
          </w:p>
        </w:tc>
      </w:tr>
      <w:tr w:rsidR="00F955B8" w:rsidRPr="0026766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F95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955B8" w:rsidRPr="0026766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«Оценка результатов освоения дополнительной образовательной программы» / Шмачилина- Цибенко С.В.. – Омск: Изд-во Омской гуманитарной академии, 2022.</w:t>
            </w:r>
          </w:p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955B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955B8" w:rsidRDefault="0026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955B8" w:rsidRPr="0026766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286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7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978-5-534-05590-0.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7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7667">
              <w:rPr>
                <w:lang w:val="ru-RU"/>
              </w:rPr>
              <w:t xml:space="preserve"> </w:t>
            </w:r>
            <w:hyperlink r:id="rId4" w:history="1">
              <w:r w:rsidR="00DF491E">
                <w:rPr>
                  <w:rStyle w:val="a3"/>
                  <w:lang w:val="ru-RU"/>
                </w:rPr>
                <w:t>https://urait.ru/bcode/436486</w:t>
              </w:r>
            </w:hyperlink>
            <w:r w:rsidRPr="00267667">
              <w:rPr>
                <w:lang w:val="ru-RU"/>
              </w:rPr>
              <w:t xml:space="preserve"> </w:t>
            </w:r>
          </w:p>
        </w:tc>
      </w:tr>
      <w:tr w:rsidR="00F955B8" w:rsidRPr="0026766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Тьюторское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одаренного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Лекомцева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Пикина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7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978-5-534-08737-6.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7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7667">
              <w:rPr>
                <w:lang w:val="ru-RU"/>
              </w:rPr>
              <w:t xml:space="preserve"> </w:t>
            </w:r>
            <w:hyperlink r:id="rId5" w:history="1">
              <w:r w:rsidR="00DF491E">
                <w:rPr>
                  <w:rStyle w:val="a3"/>
                  <w:lang w:val="ru-RU"/>
                </w:rPr>
                <w:t>https://urait.ru/bcode/436483</w:t>
              </w:r>
            </w:hyperlink>
            <w:r w:rsidRPr="00267667">
              <w:rPr>
                <w:lang w:val="ru-RU"/>
              </w:rPr>
              <w:t xml:space="preserve"> </w:t>
            </w:r>
          </w:p>
        </w:tc>
      </w:tr>
      <w:tr w:rsidR="00F955B8" w:rsidRPr="0026766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117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7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978-5-534-09765-8.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7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7667">
              <w:rPr>
                <w:lang w:val="ru-RU"/>
              </w:rPr>
              <w:t xml:space="preserve"> </w:t>
            </w:r>
            <w:hyperlink r:id="rId6" w:history="1">
              <w:r w:rsidR="00DF491E">
                <w:rPr>
                  <w:rStyle w:val="a3"/>
                  <w:lang w:val="ru-RU"/>
                </w:rPr>
                <w:t>https://urait.ru/bcode/428520</w:t>
              </w:r>
            </w:hyperlink>
            <w:r w:rsidRPr="00267667">
              <w:rPr>
                <w:lang w:val="ru-RU"/>
              </w:rPr>
              <w:t xml:space="preserve"> </w:t>
            </w:r>
          </w:p>
        </w:tc>
      </w:tr>
      <w:tr w:rsidR="00F955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Психолого-педагогический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Белякова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Строкова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67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978-5-534-01054-1.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DF491E">
                <w:rPr>
                  <w:rStyle w:val="a3"/>
                </w:rPr>
                <w:t>https://urait.ru/bcode/434431</w:t>
              </w:r>
            </w:hyperlink>
            <w:r>
              <w:t xml:space="preserve"> </w:t>
            </w:r>
          </w:p>
        </w:tc>
      </w:tr>
      <w:tr w:rsidR="00F955B8">
        <w:trPr>
          <w:trHeight w:hRule="exact" w:val="304"/>
        </w:trPr>
        <w:tc>
          <w:tcPr>
            <w:tcW w:w="285" w:type="dxa"/>
          </w:tcPr>
          <w:p w:rsidR="00F955B8" w:rsidRDefault="00F955B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F955B8" w:rsidRDefault="00267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55B8" w:rsidRPr="0026766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Белкина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Гущина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Артемьева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Кривунь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363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7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978-5-534-06557-2.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7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7667">
              <w:rPr>
                <w:lang w:val="ru-RU"/>
              </w:rPr>
              <w:t xml:space="preserve"> </w:t>
            </w:r>
            <w:hyperlink r:id="rId8" w:history="1">
              <w:r w:rsidR="00DF491E">
                <w:rPr>
                  <w:rStyle w:val="a3"/>
                  <w:lang w:val="ru-RU"/>
                </w:rPr>
                <w:t>https://urait.ru/bcode/437118</w:t>
              </w:r>
            </w:hyperlink>
            <w:r w:rsidRPr="00267667">
              <w:rPr>
                <w:lang w:val="ru-RU"/>
              </w:rPr>
              <w:t xml:space="preserve"> </w:t>
            </w:r>
          </w:p>
        </w:tc>
      </w:tr>
      <w:tr w:rsidR="00F955B8" w:rsidRPr="0026766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выживанию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7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978-5-534-08521-1.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7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7667">
              <w:rPr>
                <w:lang w:val="ru-RU"/>
              </w:rPr>
              <w:t xml:space="preserve"> </w:t>
            </w:r>
            <w:hyperlink r:id="rId9" w:history="1">
              <w:r w:rsidR="00DF491E">
                <w:rPr>
                  <w:rStyle w:val="a3"/>
                  <w:lang w:val="ru-RU"/>
                </w:rPr>
                <w:t>https://urait.ru/bcode/428645</w:t>
              </w:r>
            </w:hyperlink>
            <w:r w:rsidRPr="00267667">
              <w:rPr>
                <w:lang w:val="ru-RU"/>
              </w:rPr>
              <w:t xml:space="preserve"> </w:t>
            </w:r>
          </w:p>
        </w:tc>
      </w:tr>
      <w:tr w:rsidR="00F955B8" w:rsidRPr="0026766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Белкина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Гущина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Артемьева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Кривунь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413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7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978-5-9916-9335-6.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7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7667">
              <w:rPr>
                <w:lang w:val="ru-RU"/>
              </w:rPr>
              <w:t xml:space="preserve"> </w:t>
            </w:r>
            <w:hyperlink r:id="rId10" w:history="1">
              <w:r w:rsidR="00DF491E">
                <w:rPr>
                  <w:rStyle w:val="a3"/>
                  <w:lang w:val="ru-RU"/>
                </w:rPr>
                <w:t>https://urait.ru/bcode/396659</w:t>
              </w:r>
            </w:hyperlink>
            <w:r w:rsidRPr="00267667">
              <w:rPr>
                <w:lang w:val="ru-RU"/>
              </w:rPr>
              <w:t xml:space="preserve"> </w:t>
            </w:r>
          </w:p>
        </w:tc>
      </w:tr>
      <w:tr w:rsidR="00F955B8" w:rsidRPr="0026766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вожатого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Слизкова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Дереча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7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978-5-534-06468-1.</w:t>
            </w:r>
            <w:r w:rsidRPr="00267667">
              <w:rPr>
                <w:lang w:val="ru-RU"/>
              </w:rPr>
              <w:t xml:space="preserve"> 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7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7667">
              <w:rPr>
                <w:lang w:val="ru-RU"/>
              </w:rPr>
              <w:t xml:space="preserve"> </w:t>
            </w:r>
            <w:hyperlink r:id="rId11" w:history="1">
              <w:r w:rsidR="00DF491E">
                <w:rPr>
                  <w:rStyle w:val="a3"/>
                  <w:lang w:val="ru-RU"/>
                </w:rPr>
                <w:t>https://urait.ru/bcode/438726</w:t>
              </w:r>
            </w:hyperlink>
            <w:r w:rsidRPr="00267667">
              <w:rPr>
                <w:lang w:val="ru-RU"/>
              </w:rPr>
              <w:t xml:space="preserve"> </w:t>
            </w:r>
          </w:p>
        </w:tc>
      </w:tr>
      <w:tr w:rsidR="00F955B8" w:rsidRPr="002676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955B8" w:rsidRPr="0026766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DF49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DF49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DF49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DF49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DF49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D915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DF49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DF49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DF49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DF49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DF49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DF49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DF49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955B8" w:rsidRPr="002676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955B8" w:rsidRPr="00267667">
        <w:trPr>
          <w:trHeight w:hRule="exact" w:val="3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F955B8" w:rsidRPr="00267667" w:rsidRDefault="00267667">
      <w:pPr>
        <w:rPr>
          <w:sz w:val="0"/>
          <w:szCs w:val="0"/>
          <w:lang w:val="ru-RU"/>
        </w:rPr>
      </w:pPr>
      <w:r w:rsidRPr="002676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55B8" w:rsidRPr="00267667">
        <w:trPr>
          <w:trHeight w:hRule="exact" w:val="134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955B8" w:rsidRPr="002676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955B8" w:rsidRPr="00267667">
        <w:trPr>
          <w:trHeight w:hRule="exact" w:val="10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955B8" w:rsidRPr="00267667" w:rsidRDefault="00F95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F955B8" w:rsidRPr="00267667" w:rsidRDefault="00267667">
      <w:pPr>
        <w:rPr>
          <w:sz w:val="0"/>
          <w:szCs w:val="0"/>
          <w:lang w:val="ru-RU"/>
        </w:rPr>
      </w:pPr>
      <w:r w:rsidRPr="002676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55B8" w:rsidRPr="0026766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F955B8" w:rsidRDefault="00267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955B8" w:rsidRPr="00267667" w:rsidRDefault="00F95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955B8" w:rsidRPr="002676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955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955B8" w:rsidRDefault="0026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DF49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955B8" w:rsidRPr="002676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DF49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955B8" w:rsidRPr="002676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DF49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955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Default="00267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955B8" w:rsidRPr="0026766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955B8" w:rsidRPr="00267667">
        <w:trPr>
          <w:trHeight w:hRule="exact" w:val="277"/>
        </w:trPr>
        <w:tc>
          <w:tcPr>
            <w:tcW w:w="9640" w:type="dxa"/>
          </w:tcPr>
          <w:p w:rsidR="00F955B8" w:rsidRPr="00267667" w:rsidRDefault="00F955B8">
            <w:pPr>
              <w:rPr>
                <w:lang w:val="ru-RU"/>
              </w:rPr>
            </w:pPr>
          </w:p>
        </w:tc>
      </w:tr>
      <w:tr w:rsidR="00F955B8" w:rsidRPr="002676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955B8" w:rsidRPr="00267667">
        <w:trPr>
          <w:trHeight w:hRule="exact" w:val="2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</w:t>
            </w:r>
          </w:p>
        </w:tc>
      </w:tr>
    </w:tbl>
    <w:p w:rsidR="00F955B8" w:rsidRPr="00267667" w:rsidRDefault="00267667">
      <w:pPr>
        <w:rPr>
          <w:sz w:val="0"/>
          <w:szCs w:val="0"/>
          <w:lang w:val="ru-RU"/>
        </w:rPr>
      </w:pPr>
      <w:r w:rsidRPr="002676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55B8" w:rsidRPr="00267667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D915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955B8" w:rsidRPr="00267667" w:rsidRDefault="00267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7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955B8" w:rsidRPr="00267667" w:rsidRDefault="00F955B8">
      <w:pPr>
        <w:rPr>
          <w:lang w:val="ru-RU"/>
        </w:rPr>
      </w:pPr>
    </w:p>
    <w:sectPr w:rsidR="00F955B8" w:rsidRPr="00267667" w:rsidSect="00F955B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7667"/>
    <w:rsid w:val="00C76E1E"/>
    <w:rsid w:val="00D31453"/>
    <w:rsid w:val="00D915A5"/>
    <w:rsid w:val="00DF491E"/>
    <w:rsid w:val="00E209E2"/>
    <w:rsid w:val="00F9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5A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1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118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urait.ru/bcode/434431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28520" TargetMode="External"/><Relationship Id="rId11" Type="http://schemas.openxmlformats.org/officeDocument/2006/relationships/hyperlink" Target="https://urait.ru/bcode/438726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s://urait.ru/bcode/436483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s://urait.ru/bcode/396659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hyperlink" Target="https://urait.ru/bcode/436486" TargetMode="External"/><Relationship Id="rId9" Type="http://schemas.openxmlformats.org/officeDocument/2006/relationships/hyperlink" Target="https://urait.ru/bcode/428645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6956</Words>
  <Characters>39652</Characters>
  <Application>Microsoft Office Word</Application>
  <DocSecurity>0</DocSecurity>
  <Lines>330</Lines>
  <Paragraphs>93</Paragraphs>
  <ScaleCrop>false</ScaleCrop>
  <Company/>
  <LinksUpToDate>false</LinksUpToDate>
  <CharactersWithSpaces>46515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2022-2023_ФГОС3++2022_Маг-ОФО-ПО(ДО)(22)_plx_Оценка результатов освоения дополнительной образовательной программы</dc:title>
  <dc:creator>FastReport.NET</dc:creator>
  <cp:lastModifiedBy>Mark Bernstorf</cp:lastModifiedBy>
  <cp:revision>5</cp:revision>
  <dcterms:created xsi:type="dcterms:W3CDTF">2022-04-27T10:34:00Z</dcterms:created>
  <dcterms:modified xsi:type="dcterms:W3CDTF">2022-11-14T01:50:00Z</dcterms:modified>
</cp:coreProperties>
</file>